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0A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default" w:ascii="Liberation Serif" w:hAnsi="Liberation Serif" w:eastAsia="sans-serif" w:cs="Liberation Serif"/>
          <w:b/>
          <w:bCs/>
          <w:i w:val="0"/>
          <w:iCs w:val="0"/>
          <w:color w:val="auto"/>
          <w:spacing w:val="0"/>
          <w:sz w:val="28"/>
          <w:szCs w:val="28"/>
        </w:rPr>
      </w:pPr>
      <w:r>
        <w:rPr>
          <w:rFonts w:hint="default" w:ascii="Liberation Serif" w:hAnsi="Liberation Serif" w:eastAsia="sans-serif" w:cs="Liberation Serif"/>
          <w:b/>
          <w:bCs/>
          <w:i w:val="0"/>
          <w:iCs w:val="0"/>
          <w:color w:val="auto"/>
          <w:spacing w:val="0"/>
          <w:sz w:val="28"/>
          <w:szCs w:val="28"/>
          <w:bdr w:val="none" w:color="auto" w:sz="0" w:space="0"/>
          <w:shd w:val="clear" w:fill="FFFFFF"/>
        </w:rPr>
        <w:t>НОВЫЕ ВЫПЛАТЫ ДЛЯ СЕМЕЙ С ДЕТЬМИ С 01 ИЮНЯ 2025 ГОДА</w:t>
      </w:r>
    </w:p>
    <w:p w14:paraId="0CC0E2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Законом Свердловской области от 25 марта 2025 года № 20-ОЗ «О внесении изменений в статью 23 Областного закона «О защите прав ребенка», предусматриваются дополнительные меры социальной поддержки семьям с детьми:</w:t>
      </w:r>
      <w:bookmarkStart w:id="0" w:name="_GoBack"/>
      <w:bookmarkEnd w:id="0"/>
    </w:p>
    <w:p w14:paraId="03F1EE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1) предоставление семье, имеющей ребенка (детей), в которой оба супруга (единственный родитель) обучаются по очной форме обучения в профессиональных образовательных организациях, образовательных организациях высшего образования, осуществляющих образовательную деятельность на территории Свердловской области, компенсации расходов на осуществление в период такого обучения найма жилого помещения  в размере фактически понесенных расходов, но не более 15 000 рублей в месяц</w:t>
      </w:r>
    </w:p>
    <w:p w14:paraId="354E20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Условия предоставления:</w:t>
      </w:r>
    </w:p>
    <w:p w14:paraId="37017E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лицо, обратившееся за предоставлением меры социальной поддержки, является гражданином Российской Федерации;</w:t>
      </w:r>
    </w:p>
    <w:p w14:paraId="047EED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ребенок (при наличии двух и более детей – хотя бы один из детей) рожден начиная с 1 января 2025 года;</w:t>
      </w:r>
    </w:p>
    <w:p w14:paraId="4D1E32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государственная регистрация рождения ребенка (при наличии двух и более детей – хотя бы одного из детей), рожденного начиная с 1 января 2025 года, произведена органом записи актов гражданского состояния Свердловской области;</w:t>
      </w:r>
    </w:p>
    <w:p w14:paraId="10FE76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ни один из супругов (единственный родитель) не имеет в собственности жилого помещения в населенном пункте, расположенном на территории Свердловской области, по месту обучения супругов (единственного родителя);</w:t>
      </w:r>
    </w:p>
    <w:p w14:paraId="4155E9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одним из супругов (единственным родителем) заключен договор найма жилого помещения в отношении жилого помещения, расположенного в населенном пункте по месту обучения одного из супругов (единственного родителя);</w:t>
      </w:r>
    </w:p>
    <w:p w14:paraId="2E0F2D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обременение жилого помещения, возникшее на основании договора найма жилого помещения, зарегистрировано в порядке, установленном Федеральным законом «О государственной регистрации недвижимости».</w:t>
      </w:r>
    </w:p>
    <w:p w14:paraId="6D9B61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Предоставление компенсации расходов осуществляется управлением социальной политики по месту проживания семьи в жилом помещении по договору найма жилого помещения на территории Свердловской области.   Наличие регистрации по месту жительства или месту пребывания на территории Свердловской области у заявителя и его семьи не требуется.</w:t>
      </w:r>
    </w:p>
    <w:p w14:paraId="0025D6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Заявление о предоставлении компенсации расходов подается в управление социальной политики не чаще 1 раза в 3 месяца начиная с месяца возникновения права на компенсацию расходов.</w:t>
      </w:r>
    </w:p>
    <w:p w14:paraId="04A29A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2) предоставление денежной выплаты в размере фактически понесенных расходов, но не более 500 000 рублей, на уплату процентов по кредиту или займу на приобретение (строительство) жилого помещения, включая ипотечный кредит, предоставленному по кредитному договору (договору займа), заключенному с организацией, в том числе кредитной организацией (далее – денежная выплата), женщине, имеющей ребенка, рожденного ею до 23 лет включительно.</w:t>
      </w:r>
    </w:p>
    <w:p w14:paraId="53E96B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Условия предоставления:</w:t>
      </w:r>
    </w:p>
    <w:p w14:paraId="6C2423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женщина является гражданином Российской Федерации и проживает на территории Свердловской области;</w:t>
      </w:r>
    </w:p>
    <w:p w14:paraId="35F03C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этот ребенок рожден начиная с 1 января 2025 года;</w:t>
      </w:r>
    </w:p>
    <w:p w14:paraId="5AE83C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государственная регистрация рождения этого ребенка произведена органом записи актов гражданского состояния Свердловской области;</w:t>
      </w:r>
    </w:p>
    <w:p w14:paraId="5D761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кредитный договор (договор займа) заключен женщиной или мужчиной, состоящим с ней в зарегистрированном браке на день заключения такого договора, до достижения женщиной 29 лет включительно;</w:t>
      </w:r>
    </w:p>
    <w:p w14:paraId="650DCD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 кредитный договор (договор займа) предусматривает приобретение (строительство) жилого помещения, расположенного на территории Свердловской области.</w:t>
      </w:r>
    </w:p>
    <w:p w14:paraId="6C6159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rPr>
          <w:rFonts w:hint="default" w:ascii="Liberation Serif" w:hAnsi="Liberation Serif" w:cs="Liberation Serif"/>
          <w:sz w:val="28"/>
          <w:szCs w:val="28"/>
        </w:rPr>
      </w:pPr>
      <w:r>
        <w:rPr>
          <w:rFonts w:hint="default" w:ascii="Liberation Serif" w:hAnsi="Liberation Serif" w:eastAsia="Tahoma" w:cs="Liberation Serif"/>
          <w:i w:val="0"/>
          <w:iCs w:val="0"/>
          <w:caps w:val="0"/>
          <w:color w:val="414141"/>
          <w:spacing w:val="0"/>
          <w:sz w:val="28"/>
          <w:szCs w:val="28"/>
          <w:bdr w:val="none" w:color="auto" w:sz="0" w:space="0"/>
          <w:shd w:val="clear" w:fill="FFFFFF"/>
        </w:rPr>
        <w:t>Предоставление денежной выплаты осуществляется управлением социальной политики по месту жительства либо по месту пребывания на территории Свердловской области женщины, имеющей ребенка, рожденного ею до 23 лет включительно.</w:t>
      </w:r>
    </w:p>
    <w:p w14:paraId="7F969B88">
      <w:pPr>
        <w:jc w:val="both"/>
        <w:rPr>
          <w:rFonts w:hint="default" w:ascii="Liberation Serif" w:hAnsi="Liberation Serif" w:cs="Liberation Serif"/>
          <w:sz w:val="28"/>
          <w:szCs w:val="28"/>
        </w:rPr>
      </w:pPr>
    </w:p>
    <w:sectPr>
      <w:pgSz w:w="11906" w:h="16838"/>
      <w:pgMar w:top="1134" w:right="850" w:bottom="1134" w:left="1417"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Tahoma">
    <w:panose1 w:val="020B0604030504040204"/>
    <w:charset w:val="00"/>
    <w:family w:val="auto"/>
    <w:pitch w:val="default"/>
    <w:sig w:usb0="E1002EFF" w:usb1="C000605B" w:usb2="00000029" w:usb3="00000000" w:csb0="200101FF" w:csb1="20280000"/>
  </w:font>
  <w:font w:name="Liberation Serif">
    <w:panose1 w:val="02020603050405020304"/>
    <w:charset w:val="00"/>
    <w:family w:val="auto"/>
    <w:pitch w:val="default"/>
    <w:sig w:usb0="E0000AFF" w:usb1="500078FF" w:usb2="0000002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16E49"/>
    <w:rsid w:val="0AE443EE"/>
    <w:rsid w:val="3831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2026-05-25T06:24:00Z</dcterms:created>
  <dc:creator>TenkachevMR</dc:creator>
  <cp:lastModifiedBy>TenkachevMR</cp:lastModifiedBy>
  <dcterms:modified xsi:type="dcterms:W3CDTF">2026-05-25T07:55:54Z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4BA34836C947473C945305B9B3B6E776_11</vt:lpwstr>
  </property>
  <property fmtid="{D5CDD505-2E9C-101B-9397-08002B2CF9AE}" pid="4" name="KSOTemplateDocerSaveRecord">
    <vt:lpwstr>eyJoZGlkIjoiOGJlNDgxY2FmNmU2YzNiYmFmY2U4MjIwM2JmNDFjMTAifQ==</vt:lpwstr>
  </property>
</Properties>
</file>